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9099" w14:textId="7BFF7F9B" w:rsidR="009C32E7" w:rsidRDefault="000938A3" w:rsidP="000C4E9F">
      <w:pPr>
        <w:spacing w:after="0" w:line="360" w:lineRule="auto"/>
        <w:jc w:val="both"/>
        <w:rPr>
          <w:rFonts w:ascii="Arial" w:eastAsia="Times New Roman" w:hAnsi="Arial" w:cs="Arial"/>
          <w:sz w:val="38"/>
          <w:szCs w:val="38"/>
        </w:rPr>
      </w:pPr>
      <w:r>
        <w:rPr>
          <w:rFonts w:ascii="Arial" w:hAnsi="Arial"/>
          <w:sz w:val="38"/>
        </w:rPr>
        <w:t>Pöttinger ROW CROP ASSIST:</w:t>
      </w:r>
    </w:p>
    <w:p w14:paraId="5CCE3109" w14:textId="77777777" w:rsidR="00FC31CE" w:rsidRDefault="007102BC" w:rsidP="000C4E9F">
      <w:pPr>
        <w:spacing w:after="0" w:line="360" w:lineRule="auto"/>
        <w:jc w:val="both"/>
        <w:rPr>
          <w:rFonts w:ascii="Arial" w:hAnsi="Arial" w:cs="Arial"/>
          <w:sz w:val="36"/>
          <w:szCs w:val="36"/>
        </w:rPr>
      </w:pPr>
      <w:r>
        <w:rPr>
          <w:rFonts w:ascii="Arial" w:hAnsi="Arial"/>
          <w:sz w:val="36"/>
        </w:rPr>
        <w:t>Row crop cultivator configuration made easy</w:t>
      </w:r>
    </w:p>
    <w:p w14:paraId="1C0D3C86" w14:textId="65C2F031" w:rsidR="00EA6FEC" w:rsidRDefault="004879AC" w:rsidP="00D358E7">
      <w:pPr>
        <w:spacing w:after="0" w:line="360" w:lineRule="auto"/>
        <w:jc w:val="both"/>
        <w:rPr>
          <w:rFonts w:ascii="Arial" w:hAnsi="Arial" w:cs="Arial"/>
          <w:sz w:val="24"/>
          <w:szCs w:val="24"/>
        </w:rPr>
      </w:pPr>
      <w:r>
        <w:rPr>
          <w:rFonts w:ascii="Arial" w:hAnsi="Arial"/>
          <w:sz w:val="24"/>
        </w:rPr>
        <w:t xml:space="preserve">With its machines and digital solutions, the arable farming specialist Pöttinger is helping to make crop care work easier and even more precise. The new online application ROW CROP ASSIST gives interactive support to get the optimum configuration of FLEXCARE row crop cultivators. First, it requests information on the planting process and the tractor that will be used for the crop care work. The application then shows the optimum row crop cultivator configuration in a way that is clear and accessible to everyone. </w:t>
      </w:r>
    </w:p>
    <w:p w14:paraId="5309F5C0" w14:textId="77777777" w:rsidR="0096380D" w:rsidRDefault="0096380D" w:rsidP="00D358E7">
      <w:pPr>
        <w:spacing w:after="0" w:line="360" w:lineRule="auto"/>
        <w:jc w:val="both"/>
        <w:rPr>
          <w:rFonts w:ascii="Arial" w:hAnsi="Arial" w:cs="Arial"/>
          <w:b/>
          <w:bCs/>
          <w:sz w:val="24"/>
          <w:szCs w:val="24"/>
        </w:rPr>
      </w:pPr>
    </w:p>
    <w:p w14:paraId="68189DA0" w14:textId="1C751742" w:rsidR="00EA6FEC" w:rsidRPr="0096380D" w:rsidRDefault="0096380D" w:rsidP="00D358E7">
      <w:pPr>
        <w:spacing w:after="0" w:line="360" w:lineRule="auto"/>
        <w:jc w:val="both"/>
        <w:rPr>
          <w:rFonts w:ascii="Arial" w:hAnsi="Arial" w:cs="Arial"/>
          <w:b/>
          <w:bCs/>
          <w:sz w:val="24"/>
          <w:szCs w:val="24"/>
        </w:rPr>
      </w:pPr>
      <w:r>
        <w:rPr>
          <w:rFonts w:ascii="Arial" w:hAnsi="Arial"/>
          <w:b/>
          <w:sz w:val="24"/>
        </w:rPr>
        <w:t>Proven technology</w:t>
      </w:r>
    </w:p>
    <w:p w14:paraId="0EC55DD4" w14:textId="2AC8295C" w:rsidR="007E593F" w:rsidRDefault="00EC7D65" w:rsidP="00D358E7">
      <w:pPr>
        <w:spacing w:after="0" w:line="360" w:lineRule="auto"/>
        <w:jc w:val="both"/>
        <w:rPr>
          <w:rFonts w:ascii="Arial" w:hAnsi="Arial" w:cs="Arial"/>
          <w:sz w:val="24"/>
          <w:szCs w:val="24"/>
        </w:rPr>
      </w:pPr>
      <w:r>
        <w:rPr>
          <w:rFonts w:ascii="Arial" w:hAnsi="Arial"/>
          <w:sz w:val="24"/>
        </w:rPr>
        <w:t xml:space="preserve">Pöttinger has already successfully implemented the TRAMLINE ASSIST application for an optimum tramline system in arable farming. For harvesting grassland, HAYTOOL ASSIST makes it quick and easy to find the right tedder to match different mowers. Building on this success, Pöttinger is now launching ROW CROP ASSIST to optimise the set-up of mechanical crop care machines. </w:t>
      </w:r>
    </w:p>
    <w:p w14:paraId="5CA2812A" w14:textId="026BA9FF" w:rsidR="0000689E" w:rsidRDefault="0030758B" w:rsidP="00D358E7">
      <w:pPr>
        <w:spacing w:after="0" w:line="360" w:lineRule="auto"/>
        <w:jc w:val="both"/>
        <w:rPr>
          <w:rFonts w:ascii="Arial" w:hAnsi="Arial" w:cs="Arial"/>
          <w:sz w:val="24"/>
          <w:szCs w:val="24"/>
        </w:rPr>
      </w:pPr>
      <w:r>
        <w:rPr>
          <w:rFonts w:ascii="Arial" w:hAnsi="Arial"/>
          <w:sz w:val="24"/>
        </w:rPr>
        <w:t xml:space="preserve">The objective of all the Pöttinger ASSIST applications is to optimise farming processes using intuitive on-screen visualisation and outputting notification messages with recommendations. That's how complex knowledge is tailored to specific use cases and displayed in a way that makes it easy to use. </w:t>
      </w:r>
    </w:p>
    <w:p w14:paraId="51CC3A72" w14:textId="77777777" w:rsidR="0030758B" w:rsidRDefault="0030758B" w:rsidP="00D358E7">
      <w:pPr>
        <w:spacing w:after="0" w:line="360" w:lineRule="auto"/>
        <w:jc w:val="both"/>
        <w:rPr>
          <w:rFonts w:ascii="Arial" w:hAnsi="Arial" w:cs="Arial"/>
          <w:sz w:val="24"/>
          <w:szCs w:val="24"/>
        </w:rPr>
      </w:pPr>
    </w:p>
    <w:p w14:paraId="0D178C31" w14:textId="7245C1A8" w:rsidR="0030758B" w:rsidRPr="00B947A7" w:rsidRDefault="00B947A7" w:rsidP="00D358E7">
      <w:pPr>
        <w:spacing w:after="0" w:line="360" w:lineRule="auto"/>
        <w:jc w:val="both"/>
        <w:rPr>
          <w:rFonts w:ascii="Arial" w:hAnsi="Arial" w:cs="Arial"/>
          <w:b/>
          <w:bCs/>
          <w:sz w:val="24"/>
          <w:szCs w:val="24"/>
        </w:rPr>
      </w:pPr>
      <w:r>
        <w:rPr>
          <w:rFonts w:ascii="Arial" w:hAnsi="Arial"/>
          <w:b/>
          <w:sz w:val="24"/>
        </w:rPr>
        <w:t>FLEXCARE is as flexible as your farm business</w:t>
      </w:r>
    </w:p>
    <w:p w14:paraId="4EDE7EF4" w14:textId="032BCDA3" w:rsidR="00D358E7" w:rsidRDefault="00D358E7" w:rsidP="0AF07766">
      <w:pPr>
        <w:spacing w:after="0" w:line="360" w:lineRule="auto"/>
        <w:jc w:val="both"/>
        <w:rPr>
          <w:rFonts w:ascii="Arial" w:hAnsi="Arial" w:cs="Arial"/>
          <w:sz w:val="24"/>
          <w:szCs w:val="24"/>
        </w:rPr>
      </w:pPr>
      <w:r>
        <w:rPr>
          <w:rFonts w:ascii="Arial" w:hAnsi="Arial"/>
          <w:sz w:val="24"/>
        </w:rPr>
        <w:t xml:space="preserve">Even the basic version of the FLEXCARE row crop cultivator from Pöttinger is unmatched in its ability to adapt to the needs of all crop types, the crop row widths, and the site-specific conditions. The hoe elements and weeding tools can be adapted to different processing scenarios in just a few steps. </w:t>
      </w:r>
    </w:p>
    <w:p w14:paraId="455F6400" w14:textId="77777777" w:rsidR="002F60AF" w:rsidRDefault="002F60AF" w:rsidP="0AF07766">
      <w:pPr>
        <w:spacing w:after="0" w:line="360" w:lineRule="auto"/>
        <w:jc w:val="both"/>
        <w:rPr>
          <w:rFonts w:ascii="Arial" w:hAnsi="Arial" w:cs="Arial"/>
          <w:sz w:val="24"/>
          <w:szCs w:val="24"/>
        </w:rPr>
      </w:pPr>
    </w:p>
    <w:p w14:paraId="2FD2231E" w14:textId="441E2ED8" w:rsidR="002F60AF" w:rsidRDefault="002F60AF" w:rsidP="0AF07766">
      <w:pPr>
        <w:spacing w:after="0" w:line="360" w:lineRule="auto"/>
        <w:jc w:val="both"/>
        <w:rPr>
          <w:rFonts w:ascii="Arial" w:hAnsi="Arial" w:cs="Arial"/>
          <w:sz w:val="24"/>
          <w:szCs w:val="24"/>
        </w:rPr>
      </w:pPr>
      <w:r>
        <w:rPr>
          <w:rFonts w:ascii="Arial" w:hAnsi="Arial"/>
          <w:sz w:val="24"/>
        </w:rPr>
        <w:t xml:space="preserve">Because climatic, social and political conditions are continuously changing, there is increasing demand to rethink existing arable farming strategies. The FLEXCARE row crop cultivator optimally prepares farmers and contractors for the future. The </w:t>
      </w:r>
      <w:r>
        <w:rPr>
          <w:rFonts w:ascii="Arial" w:hAnsi="Arial"/>
          <w:sz w:val="24"/>
        </w:rPr>
        <w:lastRenderedPageBreak/>
        <w:t>unbeatable flexibility of the row crop cultivator allows the farm to try out new crops and new planting systems without cost-intensive new purchases. This significantly lowers the barrier to start hoeing oil seed rape, field beans and cereals. In addition, it can be used for contract work and by machinery rings to increase machine utilisation.</w:t>
      </w:r>
    </w:p>
    <w:p w14:paraId="100D6556" w14:textId="77777777" w:rsidR="0071511A" w:rsidRDefault="0071511A" w:rsidP="0AF07766">
      <w:pPr>
        <w:spacing w:after="0" w:line="360" w:lineRule="auto"/>
        <w:jc w:val="both"/>
        <w:rPr>
          <w:rFonts w:ascii="Arial" w:hAnsi="Arial" w:cs="Arial"/>
          <w:sz w:val="24"/>
          <w:szCs w:val="24"/>
        </w:rPr>
      </w:pPr>
    </w:p>
    <w:p w14:paraId="710C8403" w14:textId="61460F66" w:rsidR="006E0136" w:rsidRDefault="00324760" w:rsidP="00D358E7">
      <w:pPr>
        <w:spacing w:after="0" w:line="360" w:lineRule="auto"/>
        <w:jc w:val="both"/>
        <w:rPr>
          <w:rFonts w:ascii="Arial" w:hAnsi="Arial" w:cs="Arial"/>
          <w:sz w:val="24"/>
          <w:szCs w:val="24"/>
        </w:rPr>
      </w:pPr>
      <w:r>
        <w:rPr>
          <w:rFonts w:ascii="Arial" w:hAnsi="Arial"/>
          <w:sz w:val="24"/>
        </w:rPr>
        <w:t xml:space="preserve">The ROW CROP ASSIST applications provides support before and after buying a row crop cultivator to configure the machine in the best way possible depending on the seed drill and crop care technology used. </w:t>
      </w:r>
    </w:p>
    <w:p w14:paraId="69BF0C41" w14:textId="77777777" w:rsidR="006E0136" w:rsidRDefault="006E0136" w:rsidP="00D358E7">
      <w:pPr>
        <w:spacing w:after="0" w:line="360" w:lineRule="auto"/>
        <w:jc w:val="both"/>
        <w:rPr>
          <w:rFonts w:ascii="Arial" w:hAnsi="Arial" w:cs="Arial"/>
          <w:sz w:val="24"/>
          <w:szCs w:val="24"/>
        </w:rPr>
      </w:pPr>
    </w:p>
    <w:p w14:paraId="38946B49" w14:textId="5AB4FBC5" w:rsidR="00D358E7" w:rsidRPr="006B77AC" w:rsidRDefault="002D14C3" w:rsidP="00D358E7">
      <w:pPr>
        <w:pStyle w:val="H3"/>
        <w:spacing w:before="0" w:after="0" w:line="360" w:lineRule="auto"/>
        <w:jc w:val="both"/>
        <w:rPr>
          <w:rFonts w:ascii="Arial" w:hAnsi="Arial" w:cs="Arial"/>
          <w:b/>
          <w:bCs/>
          <w:color w:val="auto"/>
          <w:kern w:val="2"/>
        </w:rPr>
      </w:pPr>
      <w:r>
        <w:rPr>
          <w:rFonts w:ascii="Arial" w:hAnsi="Arial"/>
          <w:b/>
          <w:color w:val="auto"/>
        </w:rPr>
        <w:t>Get the best working results</w:t>
      </w:r>
    </w:p>
    <w:p w14:paraId="56BDEBED" w14:textId="0A458701" w:rsidR="0058213C" w:rsidRDefault="002D14C3" w:rsidP="0AF07766">
      <w:pPr>
        <w:pStyle w:val="CP"/>
        <w:spacing w:line="360" w:lineRule="auto"/>
        <w:jc w:val="both"/>
        <w:rPr>
          <w:rFonts w:ascii="Arial" w:hAnsi="Arial" w:cs="Arial"/>
          <w:color w:val="auto"/>
          <w:spacing w:val="0"/>
          <w:kern w:val="2"/>
          <w:sz w:val="24"/>
          <w:szCs w:val="24"/>
        </w:rPr>
      </w:pPr>
      <w:r>
        <w:rPr>
          <w:rFonts w:ascii="Arial" w:hAnsi="Arial"/>
          <w:color w:val="auto"/>
          <w:sz w:val="24"/>
        </w:rPr>
        <w:t xml:space="preserve">The best working results depend on perfectly matched processes that minimise losses and make the best possible use of synergies. As an arable farming specialist, Pöttinger is also an expert in agronomic production systems. Maximum precision during the hoeing process is the key to the highest possible success in mechanical weed control. This can only be achieved by taking into account the previous sowing step. </w:t>
      </w:r>
    </w:p>
    <w:p w14:paraId="511E89FF" w14:textId="77777777" w:rsidR="0058213C" w:rsidRPr="003B5AAF" w:rsidRDefault="0058213C" w:rsidP="0AF07766">
      <w:pPr>
        <w:pStyle w:val="CP"/>
        <w:spacing w:line="360" w:lineRule="auto"/>
        <w:jc w:val="both"/>
        <w:rPr>
          <w:rFonts w:ascii="Arial" w:hAnsi="Arial" w:cs="Arial"/>
          <w:color w:val="auto"/>
          <w:spacing w:val="0"/>
          <w:kern w:val="2"/>
          <w:sz w:val="24"/>
          <w:szCs w:val="24"/>
        </w:rPr>
      </w:pPr>
    </w:p>
    <w:p w14:paraId="3D464A06" w14:textId="70862298" w:rsidR="00D358E7" w:rsidRPr="00ED3B43" w:rsidRDefault="00D358E7" w:rsidP="00D358E7">
      <w:pPr>
        <w:spacing w:after="0" w:line="360" w:lineRule="auto"/>
        <w:jc w:val="both"/>
        <w:rPr>
          <w:rFonts w:ascii="Arial" w:hAnsi="Arial" w:cs="Arial"/>
          <w:sz w:val="24"/>
          <w:szCs w:val="24"/>
        </w:rPr>
      </w:pPr>
      <w:r>
        <w:rPr>
          <w:rFonts w:ascii="Arial" w:hAnsi="Arial"/>
          <w:sz w:val="24"/>
        </w:rPr>
        <w:t xml:space="preserve">The new ROW CROP ASSIST is available on the Pöttinger homepage - </w:t>
      </w:r>
      <w:hyperlink r:id="rId10" w:history="1">
        <w:r>
          <w:rPr>
            <w:rStyle w:val="Hyperlink"/>
            <w:rFonts w:ascii="Arial" w:hAnsi="Arial"/>
            <w:sz w:val="24"/>
          </w:rPr>
          <w:t>www.poettinger.at</w:t>
        </w:r>
      </w:hyperlink>
      <w:r>
        <w:rPr>
          <w:rFonts w:ascii="Arial" w:hAnsi="Arial"/>
          <w:sz w:val="24"/>
        </w:rPr>
        <w:t xml:space="preserve"> - under the menu item </w:t>
      </w:r>
      <w:r>
        <w:rPr>
          <w:rFonts w:ascii="Arial" w:hAnsi="Arial"/>
          <w:i/>
          <w:iCs/>
          <w:sz w:val="24"/>
        </w:rPr>
        <w:t>Digital agricultural technology</w:t>
      </w:r>
      <w:r>
        <w:rPr>
          <w:rFonts w:ascii="Arial" w:hAnsi="Arial"/>
          <w:sz w:val="24"/>
        </w:rPr>
        <w:t xml:space="preserve"> from mid-July 2024. </w:t>
      </w:r>
    </w:p>
    <w:p w14:paraId="3F71F5DE" w14:textId="77777777" w:rsidR="0011312A" w:rsidRPr="000C4E9F" w:rsidRDefault="0011312A" w:rsidP="000C4E9F">
      <w:pPr>
        <w:tabs>
          <w:tab w:val="left" w:pos="170"/>
          <w:tab w:val="right" w:pos="3969"/>
        </w:tabs>
        <w:suppressAutoHyphens/>
        <w:autoSpaceDE w:val="0"/>
        <w:autoSpaceDN w:val="0"/>
        <w:adjustRightInd w:val="0"/>
        <w:spacing w:after="0" w:line="360" w:lineRule="auto"/>
        <w:jc w:val="both"/>
        <w:textAlignment w:val="center"/>
        <w:rPr>
          <w:rFonts w:ascii="Arial" w:hAnsi="Arial" w:cs="Arial"/>
          <w:sz w:val="24"/>
          <w:szCs w:val="24"/>
        </w:rPr>
      </w:pPr>
    </w:p>
    <w:p w14:paraId="3D4FDCC0" w14:textId="32CEDCE2" w:rsidR="003B5AAF" w:rsidRPr="0066206F" w:rsidRDefault="007F40D7" w:rsidP="003B5AAF">
      <w:pPr>
        <w:spacing w:line="360" w:lineRule="auto"/>
        <w:jc w:val="both"/>
        <w:rPr>
          <w:rFonts w:ascii="Arial" w:hAnsi="Arial"/>
          <w:b/>
          <w:sz w:val="24"/>
        </w:rPr>
      </w:pPr>
      <w:r>
        <w:rPr>
          <w:rFonts w:ascii="Arial" w:hAnsi="Arial"/>
          <w:b/>
          <w:sz w:val="24"/>
        </w:rPr>
        <w:t>Photo preview:</w:t>
      </w:r>
    </w:p>
    <w:tbl>
      <w:tblPr>
        <w:tblStyle w:val="Tabellenraster"/>
        <w:tblW w:w="0" w:type="auto"/>
        <w:tblLook w:val="04A0" w:firstRow="1" w:lastRow="0" w:firstColumn="1" w:lastColumn="0" w:noHBand="0" w:noVBand="1"/>
      </w:tblPr>
      <w:tblGrid>
        <w:gridCol w:w="4531"/>
        <w:gridCol w:w="4531"/>
      </w:tblGrid>
      <w:tr w:rsidR="003B5AAF" w14:paraId="608395FC" w14:textId="77777777" w:rsidTr="00DB01B2">
        <w:tc>
          <w:tcPr>
            <w:tcW w:w="4382" w:type="dxa"/>
          </w:tcPr>
          <w:p w14:paraId="3BD4800D" w14:textId="77777777" w:rsidR="003B5AAF" w:rsidRDefault="003B5AAF" w:rsidP="00DB01B2">
            <w:pPr>
              <w:spacing w:line="360" w:lineRule="auto"/>
              <w:jc w:val="both"/>
              <w:rPr>
                <w:rFonts w:ascii="Arial" w:hAnsi="Arial" w:cs="Arial"/>
                <w:b/>
                <w:bCs/>
                <w:sz w:val="24"/>
                <w:szCs w:val="24"/>
                <w:lang w:val="de-AT"/>
              </w:rPr>
            </w:pPr>
            <w:r>
              <w:rPr>
                <w:noProof/>
              </w:rPr>
              <w:drawing>
                <wp:anchor distT="0" distB="0" distL="114300" distR="114300" simplePos="0" relativeHeight="251659264" behindDoc="0" locked="0" layoutInCell="1" allowOverlap="1" wp14:anchorId="1C35FEBA" wp14:editId="5E79D3A6">
                  <wp:simplePos x="0" y="0"/>
                  <wp:positionH relativeFrom="column">
                    <wp:posOffset>333375</wp:posOffset>
                  </wp:positionH>
                  <wp:positionV relativeFrom="paragraph">
                    <wp:posOffset>126365</wp:posOffset>
                  </wp:positionV>
                  <wp:extent cx="2047875" cy="1059775"/>
                  <wp:effectExtent l="0" t="0" r="0" b="7620"/>
                  <wp:wrapNone/>
                  <wp:docPr id="1539277510" name="Grafik 1" descr="Ein Bild, das Text, Screenshot,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77510" name="Grafik 1" descr="Ein Bild, das Text, Screenshot, parallel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1059775"/>
                          </a:xfrm>
                          <a:prstGeom prst="rect">
                            <a:avLst/>
                          </a:prstGeom>
                          <a:noFill/>
                          <a:ln>
                            <a:noFill/>
                          </a:ln>
                        </pic:spPr>
                      </pic:pic>
                    </a:graphicData>
                  </a:graphic>
                </wp:anchor>
              </w:drawing>
            </w:r>
          </w:p>
          <w:p w14:paraId="62414571" w14:textId="77777777" w:rsidR="003B5AAF" w:rsidRDefault="003B5AAF" w:rsidP="00DB01B2">
            <w:pPr>
              <w:spacing w:line="360" w:lineRule="auto"/>
              <w:jc w:val="both"/>
              <w:rPr>
                <w:rFonts w:ascii="Arial" w:hAnsi="Arial" w:cs="Arial"/>
                <w:b/>
                <w:bCs/>
                <w:sz w:val="24"/>
                <w:szCs w:val="24"/>
                <w:lang w:val="de-AT"/>
              </w:rPr>
            </w:pPr>
          </w:p>
          <w:p w14:paraId="7D11EE44" w14:textId="77777777" w:rsidR="003B5AAF" w:rsidRDefault="003B5AAF" w:rsidP="00DB01B2">
            <w:pPr>
              <w:spacing w:line="360" w:lineRule="auto"/>
              <w:jc w:val="both"/>
              <w:rPr>
                <w:rFonts w:ascii="Arial" w:hAnsi="Arial" w:cs="Arial"/>
                <w:b/>
                <w:bCs/>
                <w:sz w:val="24"/>
                <w:szCs w:val="24"/>
                <w:lang w:val="de-AT"/>
              </w:rPr>
            </w:pPr>
          </w:p>
          <w:p w14:paraId="33EEAE53" w14:textId="77777777" w:rsidR="003B5AAF" w:rsidRDefault="003B5AAF" w:rsidP="00DB01B2">
            <w:pPr>
              <w:spacing w:line="360" w:lineRule="auto"/>
              <w:jc w:val="both"/>
              <w:rPr>
                <w:rFonts w:ascii="Arial" w:hAnsi="Arial" w:cs="Arial"/>
                <w:b/>
                <w:bCs/>
                <w:sz w:val="24"/>
                <w:szCs w:val="24"/>
                <w:lang w:val="de-AT"/>
              </w:rPr>
            </w:pPr>
          </w:p>
          <w:p w14:paraId="66A2774C" w14:textId="77777777" w:rsidR="003B5AAF" w:rsidRDefault="003B5AAF" w:rsidP="00DB01B2">
            <w:pPr>
              <w:spacing w:line="360" w:lineRule="auto"/>
              <w:jc w:val="both"/>
              <w:rPr>
                <w:rFonts w:ascii="Arial" w:hAnsi="Arial" w:cs="Arial"/>
                <w:b/>
                <w:bCs/>
                <w:sz w:val="24"/>
                <w:szCs w:val="24"/>
                <w:lang w:val="de-AT"/>
              </w:rPr>
            </w:pPr>
          </w:p>
        </w:tc>
        <w:tc>
          <w:tcPr>
            <w:tcW w:w="4680" w:type="dxa"/>
          </w:tcPr>
          <w:p w14:paraId="01C793F4" w14:textId="77777777" w:rsidR="003B5AAF" w:rsidRDefault="003B5AAF" w:rsidP="00DB01B2">
            <w:pPr>
              <w:spacing w:line="360" w:lineRule="auto"/>
              <w:jc w:val="both"/>
              <w:rPr>
                <w:rFonts w:ascii="Arial" w:hAnsi="Arial" w:cs="Arial"/>
                <w:b/>
                <w:bCs/>
                <w:sz w:val="24"/>
                <w:szCs w:val="24"/>
                <w:lang w:val="de-AT"/>
              </w:rPr>
            </w:pPr>
            <w:r>
              <w:rPr>
                <w:noProof/>
              </w:rPr>
              <w:drawing>
                <wp:anchor distT="0" distB="0" distL="114300" distR="114300" simplePos="0" relativeHeight="251660288" behindDoc="0" locked="0" layoutInCell="1" allowOverlap="1" wp14:anchorId="02B97C59" wp14:editId="20E40B2C">
                  <wp:simplePos x="0" y="0"/>
                  <wp:positionH relativeFrom="column">
                    <wp:posOffset>522605</wp:posOffset>
                  </wp:positionH>
                  <wp:positionV relativeFrom="paragraph">
                    <wp:posOffset>102870</wp:posOffset>
                  </wp:positionV>
                  <wp:extent cx="1569664" cy="1047750"/>
                  <wp:effectExtent l="0" t="0" r="0" b="0"/>
                  <wp:wrapNone/>
                  <wp:docPr id="657894759" name="Grafik 2" descr="Ein Bild, das draußen, Himmel, Gras, Tra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94759" name="Grafik 2" descr="Ein Bild, das draußen, Himmel, Gras, Trakto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9664"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B5AAF" w:rsidRPr="00AA081A" w14:paraId="698B224D" w14:textId="77777777" w:rsidTr="00DB01B2">
        <w:tc>
          <w:tcPr>
            <w:tcW w:w="4382" w:type="dxa"/>
          </w:tcPr>
          <w:p w14:paraId="331DD40B" w14:textId="16369FD9" w:rsidR="003B5AAF" w:rsidRPr="00B835BC" w:rsidRDefault="00B835BC" w:rsidP="00B835BC">
            <w:pPr>
              <w:widowControl w:val="0"/>
              <w:autoSpaceDE w:val="0"/>
              <w:autoSpaceDN w:val="0"/>
              <w:adjustRightInd w:val="0"/>
              <w:jc w:val="center"/>
              <w:rPr>
                <w:rFonts w:ascii="Arial" w:hAnsi="Arial" w:cs="Arial"/>
                <w:snapToGrid w:val="0"/>
                <w:color w:val="000000"/>
                <w:sz w:val="22"/>
                <w:szCs w:val="22"/>
                <w:lang w:val="de-DE"/>
              </w:rPr>
            </w:pPr>
            <w:r w:rsidRPr="00B835BC">
              <w:rPr>
                <w:rFonts w:ascii="Arial" w:hAnsi="Arial" w:cs="Arial"/>
                <w:snapToGrid w:val="0"/>
                <w:color w:val="000000"/>
                <w:sz w:val="22"/>
                <w:szCs w:val="22"/>
                <w:lang w:val="de-DE"/>
              </w:rPr>
              <w:t xml:space="preserve">ROW CROP ASSIST helps find </w:t>
            </w:r>
            <w:proofErr w:type="spellStart"/>
            <w:r w:rsidRPr="00B835BC">
              <w:rPr>
                <w:rFonts w:ascii="Arial" w:hAnsi="Arial" w:cs="Arial"/>
                <w:snapToGrid w:val="0"/>
                <w:color w:val="000000"/>
                <w:sz w:val="22"/>
                <w:szCs w:val="22"/>
                <w:lang w:val="de-DE"/>
              </w:rPr>
              <w:t>the</w:t>
            </w:r>
            <w:proofErr w:type="spellEnd"/>
            <w:r w:rsidRPr="00B835BC">
              <w:rPr>
                <w:rFonts w:ascii="Arial" w:hAnsi="Arial" w:cs="Arial"/>
                <w:snapToGrid w:val="0"/>
                <w:color w:val="000000"/>
                <w:sz w:val="22"/>
                <w:szCs w:val="22"/>
                <w:lang w:val="de-DE"/>
              </w:rPr>
              <w:t xml:space="preserve"> </w:t>
            </w:r>
            <w:proofErr w:type="spellStart"/>
            <w:r w:rsidRPr="00B835BC">
              <w:rPr>
                <w:rFonts w:ascii="Arial" w:hAnsi="Arial" w:cs="Arial"/>
                <w:snapToGrid w:val="0"/>
                <w:color w:val="000000"/>
                <w:sz w:val="22"/>
                <w:szCs w:val="22"/>
                <w:lang w:val="de-DE"/>
              </w:rPr>
              <w:t>best</w:t>
            </w:r>
            <w:proofErr w:type="spellEnd"/>
            <w:r w:rsidRPr="00B835BC">
              <w:rPr>
                <w:rFonts w:ascii="Arial" w:hAnsi="Arial" w:cs="Arial"/>
                <w:snapToGrid w:val="0"/>
                <w:color w:val="000000"/>
                <w:sz w:val="22"/>
                <w:szCs w:val="22"/>
                <w:lang w:val="de-DE"/>
              </w:rPr>
              <w:t xml:space="preserve"> </w:t>
            </w:r>
            <w:proofErr w:type="spellStart"/>
            <w:r w:rsidRPr="00B835BC">
              <w:rPr>
                <w:rFonts w:ascii="Arial" w:hAnsi="Arial" w:cs="Arial"/>
                <w:snapToGrid w:val="0"/>
                <w:color w:val="000000"/>
                <w:sz w:val="22"/>
                <w:szCs w:val="22"/>
                <w:lang w:val="de-DE"/>
              </w:rPr>
              <w:t>machine</w:t>
            </w:r>
            <w:proofErr w:type="spellEnd"/>
            <w:r w:rsidRPr="00B835BC">
              <w:rPr>
                <w:rFonts w:ascii="Arial" w:hAnsi="Arial" w:cs="Arial"/>
                <w:snapToGrid w:val="0"/>
                <w:color w:val="000000"/>
                <w:sz w:val="22"/>
                <w:szCs w:val="22"/>
                <w:lang w:val="de-DE"/>
              </w:rPr>
              <w:t xml:space="preserve"> </w:t>
            </w:r>
            <w:proofErr w:type="spellStart"/>
            <w:r w:rsidRPr="00B835BC">
              <w:rPr>
                <w:rFonts w:ascii="Arial" w:hAnsi="Arial" w:cs="Arial"/>
                <w:snapToGrid w:val="0"/>
                <w:color w:val="000000"/>
                <w:sz w:val="22"/>
                <w:szCs w:val="22"/>
                <w:lang w:val="de-DE"/>
              </w:rPr>
              <w:t>settings</w:t>
            </w:r>
            <w:proofErr w:type="spellEnd"/>
          </w:p>
        </w:tc>
        <w:tc>
          <w:tcPr>
            <w:tcW w:w="4680" w:type="dxa"/>
          </w:tcPr>
          <w:p w14:paraId="1A5C7F44" w14:textId="77777777" w:rsidR="003B5AAF" w:rsidRPr="00AA081A" w:rsidRDefault="003B5AAF" w:rsidP="00DB01B2">
            <w:pPr>
              <w:widowControl w:val="0"/>
              <w:autoSpaceDE w:val="0"/>
              <w:autoSpaceDN w:val="0"/>
              <w:adjustRightInd w:val="0"/>
              <w:spacing w:line="360" w:lineRule="auto"/>
              <w:jc w:val="center"/>
              <w:rPr>
                <w:rFonts w:ascii="Arial" w:hAnsi="Arial" w:cs="Arial"/>
                <w:b/>
                <w:bCs/>
              </w:rPr>
            </w:pPr>
            <w:r w:rsidRPr="00AA081A">
              <w:rPr>
                <w:rFonts w:ascii="Arial" w:hAnsi="Arial" w:cs="Arial"/>
                <w:snapToGrid w:val="0"/>
                <w:color w:val="000000"/>
                <w:sz w:val="22"/>
                <w:szCs w:val="22"/>
                <w:lang w:val="de-DE"/>
              </w:rPr>
              <w:t>CROP ASSIST, FLEXCARE</w:t>
            </w:r>
          </w:p>
        </w:tc>
      </w:tr>
      <w:tr w:rsidR="003B5AAF" w:rsidRPr="003B5AAF" w14:paraId="4053B8E6" w14:textId="77777777" w:rsidTr="00DB01B2">
        <w:tc>
          <w:tcPr>
            <w:tcW w:w="4382" w:type="dxa"/>
          </w:tcPr>
          <w:p w14:paraId="19AFD292" w14:textId="77777777" w:rsidR="003B5AAF" w:rsidRPr="003B5AAF" w:rsidRDefault="003B5AAF" w:rsidP="00DB01B2">
            <w:pPr>
              <w:widowControl w:val="0"/>
              <w:autoSpaceDE w:val="0"/>
              <w:autoSpaceDN w:val="0"/>
              <w:adjustRightInd w:val="0"/>
              <w:spacing w:line="360" w:lineRule="auto"/>
              <w:jc w:val="center"/>
              <w:rPr>
                <w:rFonts w:ascii="Arial" w:hAnsi="Arial" w:cs="Arial"/>
              </w:rPr>
            </w:pPr>
            <w:hyperlink r:id="rId13" w:history="1">
              <w:r w:rsidRPr="00EF7570">
                <w:rPr>
                  <w:rStyle w:val="Hyperlink"/>
                  <w:rFonts w:ascii="Arial" w:hAnsi="Arial" w:cs="Arial"/>
                </w:rPr>
                <w:t>https://www.poettinger.at/de_at/newsroom/pressebild/143612</w:t>
              </w:r>
            </w:hyperlink>
          </w:p>
        </w:tc>
        <w:tc>
          <w:tcPr>
            <w:tcW w:w="4680" w:type="dxa"/>
          </w:tcPr>
          <w:p w14:paraId="092DE26A" w14:textId="77777777" w:rsidR="003B5AAF" w:rsidRPr="003B5AAF" w:rsidRDefault="003B5AAF" w:rsidP="00DB01B2">
            <w:pPr>
              <w:spacing w:line="360" w:lineRule="auto"/>
              <w:jc w:val="center"/>
              <w:rPr>
                <w:rFonts w:ascii="Arial" w:hAnsi="Arial" w:cs="Arial"/>
              </w:rPr>
            </w:pPr>
            <w:hyperlink r:id="rId14" w:history="1">
              <w:r w:rsidRPr="003B5AAF">
                <w:rPr>
                  <w:rStyle w:val="Hyperlink"/>
                  <w:rFonts w:ascii="Arial" w:hAnsi="Arial" w:cs="Arial"/>
                </w:rPr>
                <w:t>https://www.poettinger.at/de_at/newsroom/pressebild/144023</w:t>
              </w:r>
            </w:hyperlink>
          </w:p>
        </w:tc>
      </w:tr>
    </w:tbl>
    <w:p w14:paraId="6B2E8FC5" w14:textId="38BA6C91" w:rsidR="00CA7969" w:rsidRPr="00F25B6C" w:rsidRDefault="0040571D" w:rsidP="003F1E7D">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5" w:history="1">
        <w:r>
          <w:rPr>
            <w:rStyle w:val="Hyperlink"/>
            <w:rFonts w:ascii="Arial" w:hAnsi="Arial"/>
            <w:snapToGrid w:val="0"/>
          </w:rPr>
          <w:t>http://www.poettinger.at/presse</w:t>
        </w:r>
      </w:hyperlink>
    </w:p>
    <w:sectPr w:rsidR="00CA7969" w:rsidRPr="00F25B6C">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9858" w14:textId="77777777" w:rsidR="00F109B9" w:rsidRDefault="00F109B9" w:rsidP="004311A1">
      <w:pPr>
        <w:spacing w:after="0" w:line="240" w:lineRule="auto"/>
      </w:pPr>
      <w:r>
        <w:separator/>
      </w:r>
    </w:p>
  </w:endnote>
  <w:endnote w:type="continuationSeparator" w:id="0">
    <w:p w14:paraId="02A3F78E" w14:textId="77777777" w:rsidR="00F109B9" w:rsidRDefault="00F109B9" w:rsidP="004311A1">
      <w:pPr>
        <w:spacing w:after="0" w:line="240" w:lineRule="auto"/>
      </w:pPr>
      <w:r>
        <w:continuationSeparator/>
      </w:r>
    </w:p>
  </w:endnote>
  <w:endnote w:type="continuationNotice" w:id="1">
    <w:p w14:paraId="67AAD90D" w14:textId="77777777" w:rsidR="00F109B9" w:rsidRDefault="00F109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44B4" w14:textId="77777777" w:rsidR="004311A1" w:rsidRDefault="004311A1" w:rsidP="004311A1">
    <w:pPr>
      <w:spacing w:after="0" w:line="240" w:lineRule="auto"/>
      <w:rPr>
        <w:rFonts w:ascii="Arial" w:hAnsi="Arial" w:cs="Arial"/>
        <w:b/>
        <w:sz w:val="20"/>
        <w:szCs w:val="20"/>
      </w:rPr>
    </w:pPr>
  </w:p>
  <w:p w14:paraId="5774B78C" w14:textId="4F3C842B" w:rsidR="004311A1" w:rsidRPr="003B5AAF" w:rsidRDefault="004311A1" w:rsidP="004311A1">
    <w:pPr>
      <w:spacing w:after="0" w:line="240" w:lineRule="auto"/>
      <w:rPr>
        <w:rFonts w:ascii="Arial" w:hAnsi="Arial" w:cs="Arial"/>
        <w:b/>
        <w:sz w:val="20"/>
        <w:szCs w:val="20"/>
        <w:lang w:val="de-AT"/>
      </w:rPr>
    </w:pPr>
    <w:r w:rsidRPr="003B5AAF">
      <w:rPr>
        <w:rFonts w:ascii="Arial" w:hAnsi="Arial"/>
        <w:b/>
        <w:sz w:val="20"/>
        <w:lang w:val="de-AT"/>
      </w:rPr>
      <w:t xml:space="preserve">PÖTTINGER Landtechnik GmbH - </w:t>
    </w:r>
    <w:r w:rsidRPr="003B5AAF">
      <w:rPr>
        <w:rFonts w:ascii="Arial" w:hAnsi="Arial"/>
        <w:sz w:val="20"/>
        <w:lang w:val="de-AT"/>
      </w:rPr>
      <w:t>Corporate communication</w:t>
    </w:r>
  </w:p>
  <w:p w14:paraId="33B2577E" w14:textId="77777777" w:rsidR="004311A1" w:rsidRPr="003B5AAF" w:rsidRDefault="004311A1" w:rsidP="004311A1">
    <w:pPr>
      <w:spacing w:after="0" w:line="240" w:lineRule="auto"/>
      <w:rPr>
        <w:rFonts w:ascii="Arial" w:hAnsi="Arial" w:cs="Arial"/>
        <w:sz w:val="20"/>
        <w:szCs w:val="20"/>
        <w:lang w:val="de-AT"/>
      </w:rPr>
    </w:pPr>
    <w:r w:rsidRPr="003B5AAF">
      <w:rPr>
        <w:rFonts w:ascii="Arial" w:hAnsi="Arial"/>
        <w:sz w:val="20"/>
        <w:lang w:val="de-AT"/>
      </w:rPr>
      <w:t>Inge Steibl, Industriegelände 1, AT-4710 Grieskirchen</w:t>
    </w:r>
  </w:p>
  <w:p w14:paraId="21B2AF5C" w14:textId="5BD34A3F" w:rsidR="004311A1" w:rsidRDefault="004311A1" w:rsidP="004311A1">
    <w:pPr>
      <w:pStyle w:val="Fuzeile"/>
    </w:pPr>
    <w:r>
      <w:rPr>
        <w:rFonts w:ascii="Arial" w:hAnsi="Arial"/>
        <w:sz w:val="20"/>
      </w:rPr>
      <w:t xml:space="preserve">Phone: +43 7248 600-2415, Email: </w:t>
    </w:r>
    <w:hyperlink r:id="rId1" w:history="1">
      <w:r>
        <w:rPr>
          <w:rFonts w:ascii="Arial" w:hAnsi="Arial"/>
          <w:sz w:val="20"/>
        </w:rPr>
        <w:t>inge.steibl@poettinger.at</w:t>
      </w:r>
    </w:hyperlink>
    <w:r>
      <w:rPr>
        <w:rFonts w:ascii="Arial" w:hAnsi="Arial"/>
        <w:sz w:val="20"/>
      </w:rPr>
      <w:t xml:space="preserve">, </w:t>
    </w:r>
    <w:hyperlink r:id="rId2" w:history="1">
      <w:r>
        <w:rPr>
          <w:rFonts w:ascii="Arial" w:hAnsi="Arial"/>
          <w:sz w:val="20"/>
        </w:rPr>
        <w:t>www.poettinger.at</w:t>
      </w:r>
    </w:hyperlink>
    <w:r>
      <w:rPr>
        <w:rFonts w:ascii="Arial" w:hAnsi="Arial"/>
        <w:sz w:val="20"/>
      </w:rPr>
      <w:tab/>
    </w:r>
    <w:r>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E63" w14:textId="77777777" w:rsidR="00F109B9" w:rsidRDefault="00F109B9" w:rsidP="004311A1">
      <w:pPr>
        <w:spacing w:after="0" w:line="240" w:lineRule="auto"/>
      </w:pPr>
      <w:r>
        <w:separator/>
      </w:r>
    </w:p>
  </w:footnote>
  <w:footnote w:type="continuationSeparator" w:id="0">
    <w:p w14:paraId="4FEEA9E0" w14:textId="77777777" w:rsidR="00F109B9" w:rsidRDefault="00F109B9" w:rsidP="004311A1">
      <w:pPr>
        <w:spacing w:after="0" w:line="240" w:lineRule="auto"/>
      </w:pPr>
      <w:r>
        <w:continuationSeparator/>
      </w:r>
    </w:p>
  </w:footnote>
  <w:footnote w:type="continuationNotice" w:id="1">
    <w:p w14:paraId="6EB8D496" w14:textId="77777777" w:rsidR="00F109B9" w:rsidRDefault="00F109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F1CF" w14:textId="61D2BBC0" w:rsidR="001F6352" w:rsidRDefault="000C4E9F">
    <w:pPr>
      <w:pStyle w:val="Kopfzeile"/>
    </w:pPr>
    <w:r>
      <w:rPr>
        <w:rFonts w:ascii="Arial" w:hAnsi="Arial"/>
        <w:b/>
        <w:noProof/>
        <w:sz w:val="24"/>
      </w:rPr>
      <w:drawing>
        <wp:anchor distT="0" distB="0" distL="114300" distR="114300" simplePos="0" relativeHeight="251658240" behindDoc="0" locked="0" layoutInCell="1" allowOverlap="1" wp14:anchorId="554DBB8B" wp14:editId="14EAC9B5">
          <wp:simplePos x="0" y="0"/>
          <wp:positionH relativeFrom="column">
            <wp:posOffset>3462655</wp:posOffset>
          </wp:positionH>
          <wp:positionV relativeFrom="paragraph">
            <wp:posOffset>111760</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18A60311" w14:textId="1122097D" w:rsidR="001F6352" w:rsidRDefault="001F6352">
    <w:pPr>
      <w:pStyle w:val="Kopfzeile"/>
      <w:rPr>
        <w:rFonts w:ascii="Arial" w:hAnsi="Arial" w:cs="Arial"/>
        <w:b/>
        <w:bCs/>
        <w:sz w:val="24"/>
        <w:szCs w:val="24"/>
      </w:rPr>
    </w:pPr>
    <w:r>
      <w:rPr>
        <w:rFonts w:ascii="Arial" w:hAnsi="Arial"/>
        <w:b/>
        <w:sz w:val="24"/>
      </w:rPr>
      <w:t>Press release</w:t>
    </w:r>
  </w:p>
  <w:p w14:paraId="10D94F97" w14:textId="77777777" w:rsidR="001F6352" w:rsidRDefault="001F6352">
    <w:pPr>
      <w:pStyle w:val="Kopfzeile"/>
      <w:rPr>
        <w:rFonts w:ascii="Arial" w:hAnsi="Arial" w:cs="Arial"/>
        <w:b/>
        <w:bCs/>
        <w:sz w:val="24"/>
        <w:szCs w:val="24"/>
      </w:rPr>
    </w:pPr>
  </w:p>
  <w:p w14:paraId="3408B22E" w14:textId="77777777" w:rsidR="001F6352" w:rsidRPr="001F6352" w:rsidRDefault="001F6352">
    <w:pPr>
      <w:pStyle w:val="Kopfzeile"/>
      <w:rPr>
        <w:rFonts w:ascii="Arial" w:hAnsi="Arial" w:cs="Arial"/>
        <w:b/>
        <w:bCs/>
        <w:sz w:val="24"/>
        <w:szCs w:val="24"/>
      </w:rPr>
    </w:pPr>
  </w:p>
</w:hdr>
</file>

<file path=word/intelligence2.xml><?xml version="1.0" encoding="utf-8"?>
<int2:intelligence xmlns:int2="http://schemas.microsoft.com/office/intelligence/2020/intelligence" xmlns:oel="http://schemas.microsoft.com/office/2019/extlst">
  <int2:observations>
    <int2:textHash int2:hashCode="9VRncFK8BArNP9" int2:id="SF0YVtZ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F67C17"/>
    <w:multiLevelType w:val="multilevel"/>
    <w:tmpl w:val="8BD05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E6339A"/>
    <w:multiLevelType w:val="multilevel"/>
    <w:tmpl w:val="9E94F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57F13"/>
    <w:multiLevelType w:val="hybridMultilevel"/>
    <w:tmpl w:val="8B748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78769851">
    <w:abstractNumId w:val="2"/>
  </w:num>
  <w:num w:numId="2" w16cid:durableId="1050886229">
    <w:abstractNumId w:val="0"/>
  </w:num>
  <w:num w:numId="3" w16cid:durableId="1809736544">
    <w:abstractNumId w:val="4"/>
  </w:num>
  <w:num w:numId="4" w16cid:durableId="299111516">
    <w:abstractNumId w:val="3"/>
  </w:num>
  <w:num w:numId="5" w16cid:durableId="57116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689E"/>
    <w:rsid w:val="00006E8B"/>
    <w:rsid w:val="000272DF"/>
    <w:rsid w:val="0004678F"/>
    <w:rsid w:val="00046C08"/>
    <w:rsid w:val="00051C90"/>
    <w:rsid w:val="00052AF2"/>
    <w:rsid w:val="0006069C"/>
    <w:rsid w:val="000635D3"/>
    <w:rsid w:val="000643B7"/>
    <w:rsid w:val="000903C5"/>
    <w:rsid w:val="00093872"/>
    <w:rsid w:val="000938A3"/>
    <w:rsid w:val="000C4E9F"/>
    <w:rsid w:val="000C68AE"/>
    <w:rsid w:val="000C760A"/>
    <w:rsid w:val="000C7C4C"/>
    <w:rsid w:val="000D1460"/>
    <w:rsid w:val="000E5D13"/>
    <w:rsid w:val="000F2023"/>
    <w:rsid w:val="000F3CBE"/>
    <w:rsid w:val="000F691F"/>
    <w:rsid w:val="0011312A"/>
    <w:rsid w:val="0011700A"/>
    <w:rsid w:val="0012618C"/>
    <w:rsid w:val="0015146E"/>
    <w:rsid w:val="00153B90"/>
    <w:rsid w:val="00162C83"/>
    <w:rsid w:val="00181720"/>
    <w:rsid w:val="0019170F"/>
    <w:rsid w:val="001A3222"/>
    <w:rsid w:val="001A6E80"/>
    <w:rsid w:val="001E56D5"/>
    <w:rsid w:val="001F02A9"/>
    <w:rsid w:val="001F10FA"/>
    <w:rsid w:val="001F6352"/>
    <w:rsid w:val="002026E8"/>
    <w:rsid w:val="0021220A"/>
    <w:rsid w:val="00234361"/>
    <w:rsid w:val="00244777"/>
    <w:rsid w:val="00274454"/>
    <w:rsid w:val="00275935"/>
    <w:rsid w:val="00277664"/>
    <w:rsid w:val="00293041"/>
    <w:rsid w:val="002B2D60"/>
    <w:rsid w:val="002D14C3"/>
    <w:rsid w:val="002D6C7B"/>
    <w:rsid w:val="002E1084"/>
    <w:rsid w:val="002E524C"/>
    <w:rsid w:val="002E53C3"/>
    <w:rsid w:val="002F2BCF"/>
    <w:rsid w:val="002F60AF"/>
    <w:rsid w:val="002F689C"/>
    <w:rsid w:val="00300B1B"/>
    <w:rsid w:val="0030758B"/>
    <w:rsid w:val="00324760"/>
    <w:rsid w:val="00345B86"/>
    <w:rsid w:val="00347F99"/>
    <w:rsid w:val="003531C8"/>
    <w:rsid w:val="003534FC"/>
    <w:rsid w:val="0036361B"/>
    <w:rsid w:val="00386341"/>
    <w:rsid w:val="003B481F"/>
    <w:rsid w:val="003B560B"/>
    <w:rsid w:val="003B5AAF"/>
    <w:rsid w:val="003D000A"/>
    <w:rsid w:val="003D143F"/>
    <w:rsid w:val="003D2773"/>
    <w:rsid w:val="003D327C"/>
    <w:rsid w:val="003F1E7D"/>
    <w:rsid w:val="004026CA"/>
    <w:rsid w:val="0040571D"/>
    <w:rsid w:val="00410B87"/>
    <w:rsid w:val="004311A1"/>
    <w:rsid w:val="00432C24"/>
    <w:rsid w:val="004355F1"/>
    <w:rsid w:val="00437155"/>
    <w:rsid w:val="00452BEC"/>
    <w:rsid w:val="00452E97"/>
    <w:rsid w:val="00454D8C"/>
    <w:rsid w:val="00455806"/>
    <w:rsid w:val="0045686B"/>
    <w:rsid w:val="00470447"/>
    <w:rsid w:val="00471D6A"/>
    <w:rsid w:val="004866AE"/>
    <w:rsid w:val="004879AC"/>
    <w:rsid w:val="004929D1"/>
    <w:rsid w:val="00496A5C"/>
    <w:rsid w:val="00496ED0"/>
    <w:rsid w:val="00496F35"/>
    <w:rsid w:val="004A6F02"/>
    <w:rsid w:val="004B33E9"/>
    <w:rsid w:val="004C03A4"/>
    <w:rsid w:val="004D11B8"/>
    <w:rsid w:val="004E5A11"/>
    <w:rsid w:val="00502A12"/>
    <w:rsid w:val="0052173B"/>
    <w:rsid w:val="0052408A"/>
    <w:rsid w:val="005304E2"/>
    <w:rsid w:val="00533AB7"/>
    <w:rsid w:val="0054007C"/>
    <w:rsid w:val="00542BD9"/>
    <w:rsid w:val="00554CCF"/>
    <w:rsid w:val="00560352"/>
    <w:rsid w:val="0058213C"/>
    <w:rsid w:val="005847FD"/>
    <w:rsid w:val="005C0DD9"/>
    <w:rsid w:val="005D172C"/>
    <w:rsid w:val="005D1B22"/>
    <w:rsid w:val="005D2ACE"/>
    <w:rsid w:val="005F3B3C"/>
    <w:rsid w:val="005F6FB7"/>
    <w:rsid w:val="0060156A"/>
    <w:rsid w:val="0060543B"/>
    <w:rsid w:val="00611E6B"/>
    <w:rsid w:val="00622EEF"/>
    <w:rsid w:val="006341A6"/>
    <w:rsid w:val="006408B1"/>
    <w:rsid w:val="0065579E"/>
    <w:rsid w:val="0066206F"/>
    <w:rsid w:val="00663AA6"/>
    <w:rsid w:val="00663FF7"/>
    <w:rsid w:val="00666D5A"/>
    <w:rsid w:val="00671D92"/>
    <w:rsid w:val="00683216"/>
    <w:rsid w:val="00683859"/>
    <w:rsid w:val="006B038D"/>
    <w:rsid w:val="006B77AC"/>
    <w:rsid w:val="006D23D6"/>
    <w:rsid w:val="006E0136"/>
    <w:rsid w:val="007102BC"/>
    <w:rsid w:val="0071511A"/>
    <w:rsid w:val="007269F6"/>
    <w:rsid w:val="0074345D"/>
    <w:rsid w:val="007575BD"/>
    <w:rsid w:val="00763A25"/>
    <w:rsid w:val="00766AE3"/>
    <w:rsid w:val="00771288"/>
    <w:rsid w:val="00771BE0"/>
    <w:rsid w:val="00780B92"/>
    <w:rsid w:val="00783A2D"/>
    <w:rsid w:val="007932DF"/>
    <w:rsid w:val="00794C66"/>
    <w:rsid w:val="00795A92"/>
    <w:rsid w:val="007A5C21"/>
    <w:rsid w:val="007C1CD1"/>
    <w:rsid w:val="007E593F"/>
    <w:rsid w:val="007F40D7"/>
    <w:rsid w:val="00821A86"/>
    <w:rsid w:val="00832BA5"/>
    <w:rsid w:val="008401DF"/>
    <w:rsid w:val="008467B1"/>
    <w:rsid w:val="00852E91"/>
    <w:rsid w:val="0086132C"/>
    <w:rsid w:val="00874824"/>
    <w:rsid w:val="008B5EFB"/>
    <w:rsid w:val="008C7810"/>
    <w:rsid w:val="008D31CB"/>
    <w:rsid w:val="008D7CC8"/>
    <w:rsid w:val="009168FD"/>
    <w:rsid w:val="00916BE8"/>
    <w:rsid w:val="00930673"/>
    <w:rsid w:val="0094070A"/>
    <w:rsid w:val="009507B2"/>
    <w:rsid w:val="00955FC8"/>
    <w:rsid w:val="00957B3D"/>
    <w:rsid w:val="009624BC"/>
    <w:rsid w:val="0096380D"/>
    <w:rsid w:val="00982A16"/>
    <w:rsid w:val="00984FE0"/>
    <w:rsid w:val="00992A8D"/>
    <w:rsid w:val="00993F2B"/>
    <w:rsid w:val="009A1CB6"/>
    <w:rsid w:val="009C2C02"/>
    <w:rsid w:val="009C32E7"/>
    <w:rsid w:val="009D6D53"/>
    <w:rsid w:val="009E0599"/>
    <w:rsid w:val="009E0E3F"/>
    <w:rsid w:val="009F5312"/>
    <w:rsid w:val="00A30CFE"/>
    <w:rsid w:val="00A30D12"/>
    <w:rsid w:val="00A46B16"/>
    <w:rsid w:val="00A90BE0"/>
    <w:rsid w:val="00AA0E68"/>
    <w:rsid w:val="00AA51CF"/>
    <w:rsid w:val="00AB292D"/>
    <w:rsid w:val="00AB5426"/>
    <w:rsid w:val="00AC60E9"/>
    <w:rsid w:val="00AD358D"/>
    <w:rsid w:val="00AD47B5"/>
    <w:rsid w:val="00AD528F"/>
    <w:rsid w:val="00AE3347"/>
    <w:rsid w:val="00AF212C"/>
    <w:rsid w:val="00AF66A7"/>
    <w:rsid w:val="00B0119B"/>
    <w:rsid w:val="00B2798F"/>
    <w:rsid w:val="00B31369"/>
    <w:rsid w:val="00B31F10"/>
    <w:rsid w:val="00B358DF"/>
    <w:rsid w:val="00B44BDB"/>
    <w:rsid w:val="00B534C5"/>
    <w:rsid w:val="00B835BC"/>
    <w:rsid w:val="00B86598"/>
    <w:rsid w:val="00B947A7"/>
    <w:rsid w:val="00BA1440"/>
    <w:rsid w:val="00BA58AA"/>
    <w:rsid w:val="00BB14A2"/>
    <w:rsid w:val="00BB6AF4"/>
    <w:rsid w:val="00BC6E38"/>
    <w:rsid w:val="00BD0261"/>
    <w:rsid w:val="00BD38B1"/>
    <w:rsid w:val="00BD470F"/>
    <w:rsid w:val="00BE183E"/>
    <w:rsid w:val="00BE2D0B"/>
    <w:rsid w:val="00BE71B9"/>
    <w:rsid w:val="00C046A4"/>
    <w:rsid w:val="00C05CD4"/>
    <w:rsid w:val="00C075A9"/>
    <w:rsid w:val="00C22C88"/>
    <w:rsid w:val="00C239B9"/>
    <w:rsid w:val="00C32699"/>
    <w:rsid w:val="00C43DA8"/>
    <w:rsid w:val="00C52C84"/>
    <w:rsid w:val="00C54DCD"/>
    <w:rsid w:val="00C642AF"/>
    <w:rsid w:val="00C64941"/>
    <w:rsid w:val="00C82AC1"/>
    <w:rsid w:val="00C83D1B"/>
    <w:rsid w:val="00C856EC"/>
    <w:rsid w:val="00C85CBE"/>
    <w:rsid w:val="00C9208A"/>
    <w:rsid w:val="00CA7969"/>
    <w:rsid w:val="00CD5275"/>
    <w:rsid w:val="00CD5FBD"/>
    <w:rsid w:val="00CF3337"/>
    <w:rsid w:val="00CF3A8F"/>
    <w:rsid w:val="00CF5EFC"/>
    <w:rsid w:val="00D01F08"/>
    <w:rsid w:val="00D123F3"/>
    <w:rsid w:val="00D140AC"/>
    <w:rsid w:val="00D14975"/>
    <w:rsid w:val="00D16B9C"/>
    <w:rsid w:val="00D358E7"/>
    <w:rsid w:val="00D37433"/>
    <w:rsid w:val="00D42C0E"/>
    <w:rsid w:val="00D7541F"/>
    <w:rsid w:val="00D85EBD"/>
    <w:rsid w:val="00D85F90"/>
    <w:rsid w:val="00D9002B"/>
    <w:rsid w:val="00D9117D"/>
    <w:rsid w:val="00DA2A2D"/>
    <w:rsid w:val="00DC78ED"/>
    <w:rsid w:val="00DD7DFB"/>
    <w:rsid w:val="00DE1DD2"/>
    <w:rsid w:val="00DF12E6"/>
    <w:rsid w:val="00E02E93"/>
    <w:rsid w:val="00E36FDD"/>
    <w:rsid w:val="00E42F5D"/>
    <w:rsid w:val="00E47134"/>
    <w:rsid w:val="00E629EA"/>
    <w:rsid w:val="00E71F57"/>
    <w:rsid w:val="00E756F1"/>
    <w:rsid w:val="00EA4998"/>
    <w:rsid w:val="00EA6FEC"/>
    <w:rsid w:val="00EB4EC2"/>
    <w:rsid w:val="00EB5695"/>
    <w:rsid w:val="00EC7D65"/>
    <w:rsid w:val="00ED3B43"/>
    <w:rsid w:val="00ED65DA"/>
    <w:rsid w:val="00EE5B9A"/>
    <w:rsid w:val="00EF7029"/>
    <w:rsid w:val="00F01B39"/>
    <w:rsid w:val="00F07839"/>
    <w:rsid w:val="00F109B9"/>
    <w:rsid w:val="00F132D0"/>
    <w:rsid w:val="00F1687B"/>
    <w:rsid w:val="00F25B6C"/>
    <w:rsid w:val="00F35199"/>
    <w:rsid w:val="00F37FD7"/>
    <w:rsid w:val="00F417CC"/>
    <w:rsid w:val="00F4295B"/>
    <w:rsid w:val="00F51CF3"/>
    <w:rsid w:val="00F665E7"/>
    <w:rsid w:val="00F6776D"/>
    <w:rsid w:val="00F75C9B"/>
    <w:rsid w:val="00F80036"/>
    <w:rsid w:val="00F91584"/>
    <w:rsid w:val="00F92881"/>
    <w:rsid w:val="00F94121"/>
    <w:rsid w:val="00F9623F"/>
    <w:rsid w:val="00FA04CB"/>
    <w:rsid w:val="00FA5DE0"/>
    <w:rsid w:val="00FB2306"/>
    <w:rsid w:val="00FB3FA4"/>
    <w:rsid w:val="00FC31CE"/>
    <w:rsid w:val="00FE3C58"/>
    <w:rsid w:val="00FF61F3"/>
    <w:rsid w:val="03E633AD"/>
    <w:rsid w:val="04E561AA"/>
    <w:rsid w:val="05BD7B99"/>
    <w:rsid w:val="05FBE7FC"/>
    <w:rsid w:val="07AB15FB"/>
    <w:rsid w:val="096128E3"/>
    <w:rsid w:val="0A120858"/>
    <w:rsid w:val="0AF07766"/>
    <w:rsid w:val="0B601652"/>
    <w:rsid w:val="0C0575DD"/>
    <w:rsid w:val="0CC5A701"/>
    <w:rsid w:val="0D290B5A"/>
    <w:rsid w:val="0D83392F"/>
    <w:rsid w:val="0FF41C22"/>
    <w:rsid w:val="116EDCEF"/>
    <w:rsid w:val="118F78F3"/>
    <w:rsid w:val="11EA64DC"/>
    <w:rsid w:val="12CFCCB1"/>
    <w:rsid w:val="12EA595D"/>
    <w:rsid w:val="16168802"/>
    <w:rsid w:val="16ECD467"/>
    <w:rsid w:val="191E2F85"/>
    <w:rsid w:val="1BE3B21B"/>
    <w:rsid w:val="1C79B8F3"/>
    <w:rsid w:val="1E33827C"/>
    <w:rsid w:val="1EECF224"/>
    <w:rsid w:val="1F777E87"/>
    <w:rsid w:val="2059B1DE"/>
    <w:rsid w:val="221D348E"/>
    <w:rsid w:val="246F1B5C"/>
    <w:rsid w:val="26E5ACC9"/>
    <w:rsid w:val="2A70DD14"/>
    <w:rsid w:val="2B7EA689"/>
    <w:rsid w:val="2C271999"/>
    <w:rsid w:val="2D4BE170"/>
    <w:rsid w:val="31A3EEB1"/>
    <w:rsid w:val="322DCD7A"/>
    <w:rsid w:val="3251B593"/>
    <w:rsid w:val="338C491F"/>
    <w:rsid w:val="364CF208"/>
    <w:rsid w:val="370866C2"/>
    <w:rsid w:val="398492CA"/>
    <w:rsid w:val="3A231F21"/>
    <w:rsid w:val="3B55250B"/>
    <w:rsid w:val="3BDE8890"/>
    <w:rsid w:val="3BDF6F7C"/>
    <w:rsid w:val="3BFC5E87"/>
    <w:rsid w:val="3CAC597B"/>
    <w:rsid w:val="3CADAA09"/>
    <w:rsid w:val="3CEAA42F"/>
    <w:rsid w:val="3E557437"/>
    <w:rsid w:val="3EDFAD84"/>
    <w:rsid w:val="3FDAABF1"/>
    <w:rsid w:val="3FE3FA3D"/>
    <w:rsid w:val="4048E1BC"/>
    <w:rsid w:val="412F77F7"/>
    <w:rsid w:val="4137894D"/>
    <w:rsid w:val="415B66F1"/>
    <w:rsid w:val="42ADD56E"/>
    <w:rsid w:val="451AFF6B"/>
    <w:rsid w:val="4568E433"/>
    <w:rsid w:val="45E57630"/>
    <w:rsid w:val="4689A12D"/>
    <w:rsid w:val="4698E9B4"/>
    <w:rsid w:val="47B6AD2F"/>
    <w:rsid w:val="4853F3A1"/>
    <w:rsid w:val="48D793C5"/>
    <w:rsid w:val="490A8594"/>
    <w:rsid w:val="4A7CF0EC"/>
    <w:rsid w:val="4AEE4DF1"/>
    <w:rsid w:val="4D91DC8B"/>
    <w:rsid w:val="4DE87256"/>
    <w:rsid w:val="508E0AA8"/>
    <w:rsid w:val="5369A8C6"/>
    <w:rsid w:val="53E509B0"/>
    <w:rsid w:val="5580DA11"/>
    <w:rsid w:val="5660F372"/>
    <w:rsid w:val="56D63490"/>
    <w:rsid w:val="56E4AC57"/>
    <w:rsid w:val="5A4B48EF"/>
    <w:rsid w:val="5A7B9AE3"/>
    <w:rsid w:val="5A812BDE"/>
    <w:rsid w:val="5B3B6FE8"/>
    <w:rsid w:val="5DF2F2D8"/>
    <w:rsid w:val="5EB8756A"/>
    <w:rsid w:val="5F9DA9C1"/>
    <w:rsid w:val="600C5155"/>
    <w:rsid w:val="617BA0C5"/>
    <w:rsid w:val="6492795C"/>
    <w:rsid w:val="64BCD9DB"/>
    <w:rsid w:val="67A5B1E7"/>
    <w:rsid w:val="67B941DC"/>
    <w:rsid w:val="69642A78"/>
    <w:rsid w:val="6A37F052"/>
    <w:rsid w:val="6B3D934E"/>
    <w:rsid w:val="6BA6A120"/>
    <w:rsid w:val="6C2939EB"/>
    <w:rsid w:val="6C2C2E48"/>
    <w:rsid w:val="6C357C94"/>
    <w:rsid w:val="6D037C0A"/>
    <w:rsid w:val="701A5494"/>
    <w:rsid w:val="706BB3A6"/>
    <w:rsid w:val="717088A8"/>
    <w:rsid w:val="71C42529"/>
    <w:rsid w:val="71CB2C29"/>
    <w:rsid w:val="74082F86"/>
    <w:rsid w:val="74F2074C"/>
    <w:rsid w:val="769135F3"/>
    <w:rsid w:val="773FD048"/>
    <w:rsid w:val="78D06431"/>
    <w:rsid w:val="7957AB3E"/>
    <w:rsid w:val="7C0E1454"/>
    <w:rsid w:val="7C6B04B0"/>
    <w:rsid w:val="7F41EE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005363E0-CB0E-4737-A43C-C874A392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ind w:left="720"/>
      <w:contextualSpacing/>
    </w:p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after="0" w:line="230" w:lineRule="atLeast"/>
      <w:textAlignment w:val="center"/>
    </w:pPr>
    <w:rPr>
      <w:rFonts w:ascii="HelveticaNeueLTW1G-Lt"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hAnsi="HelveticaNeueLTW1G-Roman" w:cs="HelveticaNeueLTW1G-Roman"/>
      <w:color w:val="000000"/>
      <w:sz w:val="24"/>
      <w:szCs w:val="24"/>
    </w:rPr>
  </w:style>
  <w:style w:type="paragraph" w:styleId="Kopfzeile">
    <w:name w:val="header"/>
    <w:basedOn w:val="Standard"/>
    <w:link w:val="KopfzeileZchn"/>
    <w:uiPriority w:val="99"/>
    <w:unhideWhenUsed/>
    <w:rsid w:val="004311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11A1"/>
  </w:style>
  <w:style w:type="paragraph" w:styleId="Fuzeile">
    <w:name w:val="footer"/>
    <w:basedOn w:val="Standard"/>
    <w:link w:val="FuzeileZchn"/>
    <w:uiPriority w:val="99"/>
    <w:unhideWhenUsed/>
    <w:rsid w:val="004311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11A1"/>
  </w:style>
  <w:style w:type="paragraph" w:styleId="Kommentartext">
    <w:name w:val="annotation text"/>
    <w:basedOn w:val="Standard"/>
    <w:link w:val="KommentartextZchn"/>
    <w:uiPriority w:val="99"/>
    <w:semiHidden/>
    <w:unhideWhenUsed/>
    <w:rsid w:val="004311A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11A1"/>
    <w:rPr>
      <w:sz w:val="20"/>
      <w:szCs w:val="20"/>
    </w:rPr>
  </w:style>
  <w:style w:type="table" w:styleId="Tabellenraster">
    <w:name w:val="Table Grid"/>
    <w:basedOn w:val="NormaleTabelle"/>
    <w:uiPriority w:val="39"/>
    <w:rsid w:val="007F40D7"/>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766AE3"/>
    <w:rPr>
      <w:color w:val="0000FF"/>
      <w:u w:val="single"/>
    </w:rPr>
  </w:style>
  <w:style w:type="character" w:styleId="NichtaufgelsteErwhnung">
    <w:name w:val="Unresolved Mention"/>
    <w:basedOn w:val="Absatz-Standardschriftart"/>
    <w:uiPriority w:val="99"/>
    <w:semiHidden/>
    <w:unhideWhenUsed/>
    <w:rsid w:val="008D31CB"/>
    <w:rPr>
      <w:color w:val="605E5C"/>
      <w:shd w:val="clear" w:color="auto" w:fill="E1DFDD"/>
    </w:rPr>
  </w:style>
  <w:style w:type="paragraph" w:styleId="StandardWeb">
    <w:name w:val="Normal (Web)"/>
    <w:basedOn w:val="Standard"/>
    <w:uiPriority w:val="99"/>
    <w:semiHidden/>
    <w:unhideWhenUsed/>
    <w:rsid w:val="00F01B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01B39"/>
    <w:rPr>
      <w:b/>
      <w:bCs/>
    </w:rPr>
  </w:style>
  <w:style w:type="character" w:styleId="Kommentarzeichen">
    <w:name w:val="annotation reference"/>
    <w:basedOn w:val="Absatz-Standardschriftart"/>
    <w:uiPriority w:val="99"/>
    <w:semiHidden/>
    <w:unhideWhenUsed/>
    <w:rPr>
      <w:sz w:val="16"/>
      <w:szCs w:val="16"/>
    </w:rPr>
  </w:style>
  <w:style w:type="character" w:styleId="BesuchterLink">
    <w:name w:val="FollowedHyperlink"/>
    <w:basedOn w:val="Absatz-Standardschriftart"/>
    <w:uiPriority w:val="99"/>
    <w:semiHidden/>
    <w:unhideWhenUsed/>
    <w:rsid w:val="002E1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436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poettinger.at/presse" TargetMode="External"/><Relationship Id="rId10" Type="http://schemas.openxmlformats.org/officeDocument/2006/relationships/hyperlink" Target="http://www.poettinger.a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ettinger.at/de_at/newsroom/pressebild/14402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Zierer Martin</DisplayName>
        <AccountId>938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80C21-E010-4D82-91C0-BE7068209749}">
  <ds:schemaRefs>
    <ds:schemaRef ds:uri="0c9fabd4-836a-42ce-ab3b-240b75e507c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ffa3695f-fc9d-43a0-9b89-e443cfa54e9f"/>
    <ds:schemaRef ds:uri="http://www.w3.org/XML/1998/namespace"/>
    <ds:schemaRef ds:uri="http://purl.org/dc/dcmitype/"/>
  </ds:schemaRefs>
</ds:datastoreItem>
</file>

<file path=customXml/itemProps2.xml><?xml version="1.0" encoding="utf-8"?>
<ds:datastoreItem xmlns:ds="http://schemas.openxmlformats.org/officeDocument/2006/customXml" ds:itemID="{467F45B3-58CA-41E1-8B02-F70B65605296}">
  <ds:schemaRefs>
    <ds:schemaRef ds:uri="http://schemas.microsoft.com/sharepoint/v3/contenttype/forms"/>
  </ds:schemaRefs>
</ds:datastoreItem>
</file>

<file path=customXml/itemProps3.xml><?xml version="1.0" encoding="utf-8"?>
<ds:datastoreItem xmlns:ds="http://schemas.openxmlformats.org/officeDocument/2006/customXml" ds:itemID="{31FB6D93-CF7D-4C21-97EC-975EAC4B2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3024</Characters>
  <Application>Microsoft Office Word</Application>
  <DocSecurity>0</DocSecurity>
  <Lines>25</Lines>
  <Paragraphs>7</Paragraphs>
  <ScaleCrop>false</ScaleCrop>
  <Company>PÖTTINGER Landtechnik GmbH</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 CROP ASSIST Launch</dc:title>
  <dc:subject/>
  <dc:creator>Meike Nisius</dc:creator>
  <cp:keywords/>
  <dc:description/>
  <cp:lastModifiedBy>Kempinger Silja</cp:lastModifiedBy>
  <cp:revision>5</cp:revision>
  <cp:lastPrinted>2024-04-11T13:10:00Z</cp:lastPrinted>
  <dcterms:created xsi:type="dcterms:W3CDTF">2024-06-06T07:29:00Z</dcterms:created>
  <dcterms:modified xsi:type="dcterms:W3CDTF">2024-07-03T11:15:00Z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